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E1" w:rsidRPr="00A509E1" w:rsidRDefault="00A509E1" w:rsidP="00A509E1">
      <w:r w:rsidRPr="00A509E1">
        <w:br/>
      </w:r>
      <w:r w:rsidRPr="00A509E1">
        <w:br/>
      </w:r>
    </w:p>
    <w:p w:rsidR="00A509E1" w:rsidRPr="00A509E1" w:rsidRDefault="00A509E1" w:rsidP="00A509E1">
      <w:r w:rsidRPr="00A509E1">
        <w:br/>
      </w:r>
    </w:p>
    <w:p w:rsidR="001D35C9" w:rsidRPr="008C2AF1" w:rsidRDefault="001D35C9" w:rsidP="001D3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AF1">
        <w:rPr>
          <w:rFonts w:ascii="Times New Roman" w:hAnsi="Times New Roman" w:cs="Times New Roman"/>
          <w:sz w:val="28"/>
          <w:szCs w:val="28"/>
        </w:rPr>
        <w:t>МКДОУ «Детский сад г. Фатежа «Золотой ключик»</w:t>
      </w:r>
    </w:p>
    <w:p w:rsidR="00A509E1" w:rsidRPr="00A509E1" w:rsidRDefault="00A509E1" w:rsidP="00A509E1">
      <w:r w:rsidRPr="00A509E1">
        <w:br/>
      </w:r>
    </w:p>
    <w:p w:rsidR="00A509E1" w:rsidRPr="00A509E1" w:rsidRDefault="00A509E1" w:rsidP="00A509E1">
      <w:r w:rsidRPr="00A509E1">
        <w:br/>
      </w:r>
    </w:p>
    <w:p w:rsidR="00A509E1" w:rsidRPr="00A509E1" w:rsidRDefault="00A509E1" w:rsidP="00A509E1">
      <w:r w:rsidRPr="00A509E1">
        <w:br/>
      </w:r>
    </w:p>
    <w:p w:rsidR="00A509E1" w:rsidRPr="00A509E1" w:rsidRDefault="00A509E1" w:rsidP="00A509E1">
      <w:r w:rsidRPr="00A509E1">
        <w:br/>
      </w:r>
    </w:p>
    <w:p w:rsidR="00A509E1" w:rsidRPr="00A509E1" w:rsidRDefault="00A509E1" w:rsidP="00A509E1">
      <w:r w:rsidRPr="00A509E1">
        <w:br/>
      </w:r>
    </w:p>
    <w:p w:rsidR="00A509E1" w:rsidRPr="008C2AF1" w:rsidRDefault="00A509E1" w:rsidP="00A509E1">
      <w:pPr>
        <w:rPr>
          <w:rFonts w:ascii="Times New Roman" w:hAnsi="Times New Roman" w:cs="Times New Roman"/>
          <w:sz w:val="28"/>
          <w:szCs w:val="28"/>
        </w:rPr>
      </w:pPr>
      <w:r w:rsidRPr="00A509E1">
        <w:br/>
      </w:r>
    </w:p>
    <w:p w:rsidR="00A509E1" w:rsidRPr="008C2AF1" w:rsidRDefault="00277FAC" w:rsidP="008C2A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A509E1" w:rsidRPr="008C2AF1">
        <w:rPr>
          <w:rFonts w:ascii="Times New Roman" w:hAnsi="Times New Roman" w:cs="Times New Roman"/>
          <w:sz w:val="32"/>
          <w:szCs w:val="32"/>
        </w:rPr>
        <w:t xml:space="preserve">Значение сказки в развитии </w:t>
      </w:r>
      <w:proofErr w:type="spellStart"/>
      <w:r w:rsidR="00A509E1" w:rsidRPr="008C2AF1">
        <w:rPr>
          <w:rFonts w:ascii="Times New Roman" w:hAnsi="Times New Roman" w:cs="Times New Roman"/>
          <w:sz w:val="32"/>
          <w:szCs w:val="32"/>
        </w:rPr>
        <w:t>субъектности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индивидуальности дошкольника»</w:t>
      </w:r>
    </w:p>
    <w:p w:rsidR="00A509E1" w:rsidRPr="001D35C9" w:rsidRDefault="00A509E1" w:rsidP="00A509E1">
      <w:pPr>
        <w:rPr>
          <w:rFonts w:ascii="Times New Roman" w:hAnsi="Times New Roman" w:cs="Times New Roman"/>
          <w:sz w:val="28"/>
          <w:szCs w:val="28"/>
        </w:rPr>
      </w:pPr>
      <w:r w:rsidRPr="001D35C9">
        <w:rPr>
          <w:rFonts w:ascii="Times New Roman" w:hAnsi="Times New Roman" w:cs="Times New Roman"/>
          <w:sz w:val="28"/>
          <w:szCs w:val="28"/>
        </w:rPr>
        <w:br/>
      </w:r>
    </w:p>
    <w:p w:rsidR="00A509E1" w:rsidRPr="001D35C9" w:rsidRDefault="00A509E1" w:rsidP="00A509E1">
      <w:pPr>
        <w:rPr>
          <w:rFonts w:ascii="Times New Roman" w:hAnsi="Times New Roman" w:cs="Times New Roman"/>
          <w:sz w:val="28"/>
          <w:szCs w:val="28"/>
        </w:rPr>
      </w:pPr>
      <w:r w:rsidRPr="001D35C9">
        <w:rPr>
          <w:rFonts w:ascii="Times New Roman" w:hAnsi="Times New Roman" w:cs="Times New Roman"/>
          <w:sz w:val="28"/>
          <w:szCs w:val="28"/>
        </w:rPr>
        <w:br/>
      </w:r>
    </w:p>
    <w:p w:rsidR="00A509E1" w:rsidRPr="001D35C9" w:rsidRDefault="00A509E1" w:rsidP="00A509E1">
      <w:pPr>
        <w:rPr>
          <w:rFonts w:ascii="Times New Roman" w:hAnsi="Times New Roman" w:cs="Times New Roman"/>
          <w:sz w:val="28"/>
          <w:szCs w:val="28"/>
        </w:rPr>
      </w:pPr>
      <w:r w:rsidRPr="001D35C9">
        <w:rPr>
          <w:rFonts w:ascii="Times New Roman" w:hAnsi="Times New Roman" w:cs="Times New Roman"/>
          <w:sz w:val="28"/>
          <w:szCs w:val="28"/>
        </w:rPr>
        <w:br/>
      </w:r>
    </w:p>
    <w:p w:rsidR="00A509E1" w:rsidRPr="001D35C9" w:rsidRDefault="00A509E1" w:rsidP="00A509E1">
      <w:pPr>
        <w:rPr>
          <w:rFonts w:ascii="Times New Roman" w:hAnsi="Times New Roman" w:cs="Times New Roman"/>
          <w:sz w:val="28"/>
          <w:szCs w:val="28"/>
        </w:rPr>
      </w:pPr>
      <w:r w:rsidRPr="001D35C9">
        <w:rPr>
          <w:rFonts w:ascii="Times New Roman" w:hAnsi="Times New Roman" w:cs="Times New Roman"/>
          <w:sz w:val="28"/>
          <w:szCs w:val="28"/>
        </w:rPr>
        <w:br/>
      </w:r>
    </w:p>
    <w:p w:rsidR="00A509E1" w:rsidRPr="001D35C9" w:rsidRDefault="00A509E1" w:rsidP="00A509E1">
      <w:pPr>
        <w:rPr>
          <w:rFonts w:ascii="Times New Roman" w:hAnsi="Times New Roman" w:cs="Times New Roman"/>
          <w:sz w:val="28"/>
          <w:szCs w:val="28"/>
        </w:rPr>
      </w:pPr>
      <w:r w:rsidRPr="001D35C9">
        <w:rPr>
          <w:rFonts w:ascii="Times New Roman" w:hAnsi="Times New Roman" w:cs="Times New Roman"/>
          <w:sz w:val="28"/>
          <w:szCs w:val="28"/>
        </w:rPr>
        <w:br/>
      </w:r>
    </w:p>
    <w:p w:rsidR="00A509E1" w:rsidRPr="001D35C9" w:rsidRDefault="00A509E1" w:rsidP="00A509E1">
      <w:pPr>
        <w:rPr>
          <w:rFonts w:ascii="Times New Roman" w:hAnsi="Times New Roman" w:cs="Times New Roman"/>
          <w:sz w:val="28"/>
          <w:szCs w:val="28"/>
        </w:rPr>
      </w:pPr>
      <w:r w:rsidRPr="001D35C9">
        <w:rPr>
          <w:rFonts w:ascii="Times New Roman" w:hAnsi="Times New Roman" w:cs="Times New Roman"/>
          <w:sz w:val="28"/>
          <w:szCs w:val="28"/>
        </w:rPr>
        <w:br/>
      </w:r>
    </w:p>
    <w:p w:rsidR="00A509E1" w:rsidRPr="001D35C9" w:rsidRDefault="00A509E1" w:rsidP="00A509E1">
      <w:pPr>
        <w:rPr>
          <w:rFonts w:ascii="Times New Roman" w:hAnsi="Times New Roman" w:cs="Times New Roman"/>
          <w:sz w:val="28"/>
          <w:szCs w:val="28"/>
        </w:rPr>
      </w:pPr>
      <w:r w:rsidRPr="001D35C9">
        <w:rPr>
          <w:rFonts w:ascii="Times New Roman" w:hAnsi="Times New Roman" w:cs="Times New Roman"/>
          <w:sz w:val="28"/>
          <w:szCs w:val="28"/>
        </w:rPr>
        <w:br/>
      </w:r>
      <w:r w:rsidRPr="001D35C9">
        <w:rPr>
          <w:rFonts w:ascii="Times New Roman" w:hAnsi="Times New Roman" w:cs="Times New Roman"/>
          <w:sz w:val="28"/>
          <w:szCs w:val="28"/>
        </w:rPr>
        <w:br/>
      </w:r>
    </w:p>
    <w:p w:rsidR="00A509E1" w:rsidRPr="001D35C9" w:rsidRDefault="00A509E1" w:rsidP="00A509E1">
      <w:pPr>
        <w:rPr>
          <w:rFonts w:ascii="Times New Roman" w:hAnsi="Times New Roman" w:cs="Times New Roman"/>
          <w:sz w:val="28"/>
          <w:szCs w:val="28"/>
        </w:rPr>
      </w:pPr>
      <w:r w:rsidRPr="008C2AF1">
        <w:rPr>
          <w:rFonts w:ascii="Times New Roman" w:hAnsi="Times New Roman" w:cs="Times New Roman"/>
          <w:sz w:val="28"/>
          <w:szCs w:val="28"/>
        </w:rPr>
        <w:t>Зубова</w:t>
      </w:r>
      <w:r w:rsidRPr="008C2A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2AF1">
        <w:rPr>
          <w:rFonts w:ascii="Times New Roman" w:hAnsi="Times New Roman" w:cs="Times New Roman"/>
          <w:sz w:val="28"/>
          <w:szCs w:val="28"/>
        </w:rPr>
        <w:t>Яна</w:t>
      </w:r>
      <w:r w:rsidRPr="008C2A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2AF1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A509E1" w:rsidRPr="001D35C9" w:rsidRDefault="00A509E1" w:rsidP="00A509E1">
      <w:pPr>
        <w:rPr>
          <w:rFonts w:ascii="Times New Roman" w:hAnsi="Times New Roman" w:cs="Times New Roman"/>
          <w:sz w:val="28"/>
          <w:szCs w:val="28"/>
        </w:rPr>
      </w:pPr>
      <w:r w:rsidRPr="001D35C9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A509E1" w:rsidRPr="001D35C9" w:rsidRDefault="00A509E1" w:rsidP="00A509E1">
      <w:pPr>
        <w:rPr>
          <w:rFonts w:ascii="Times New Roman" w:hAnsi="Times New Roman" w:cs="Times New Roman"/>
          <w:sz w:val="28"/>
          <w:szCs w:val="28"/>
        </w:rPr>
      </w:pPr>
    </w:p>
    <w:p w:rsidR="00A509E1" w:rsidRPr="008C2AF1" w:rsidRDefault="00A509E1" w:rsidP="00A509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509E1" w:rsidRPr="008C2AF1" w:rsidRDefault="00A509E1" w:rsidP="00A509E1">
      <w:pPr>
        <w:rPr>
          <w:rFonts w:ascii="Times New Roman" w:hAnsi="Times New Roman" w:cs="Times New Roman"/>
          <w:sz w:val="28"/>
          <w:szCs w:val="28"/>
        </w:rPr>
      </w:pPr>
      <w:r w:rsidRPr="008C2AF1">
        <w:rPr>
          <w:rFonts w:ascii="Times New Roman" w:hAnsi="Times New Roman" w:cs="Times New Roman"/>
          <w:sz w:val="28"/>
          <w:szCs w:val="28"/>
        </w:rPr>
        <w:t>Аннотация.</w:t>
      </w:r>
    </w:p>
    <w:p w:rsidR="00A509E1" w:rsidRPr="008C2AF1" w:rsidRDefault="00A509E1" w:rsidP="00A509E1">
      <w:pPr>
        <w:rPr>
          <w:rFonts w:ascii="Times New Roman" w:hAnsi="Times New Roman" w:cs="Times New Roman"/>
          <w:sz w:val="28"/>
          <w:szCs w:val="28"/>
        </w:rPr>
      </w:pPr>
      <w:r w:rsidRPr="008C2AF1">
        <w:rPr>
          <w:rFonts w:ascii="Times New Roman" w:hAnsi="Times New Roman" w:cs="Times New Roman"/>
          <w:sz w:val="28"/>
          <w:szCs w:val="28"/>
        </w:rPr>
        <w:t xml:space="preserve">Данная статья посвящена «Проблемному полю развития индивидуальности и </w:t>
      </w:r>
      <w:proofErr w:type="spellStart"/>
      <w:r w:rsidRPr="008C2AF1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8C2AF1">
        <w:rPr>
          <w:rFonts w:ascii="Times New Roman" w:hAnsi="Times New Roman" w:cs="Times New Roman"/>
          <w:sz w:val="28"/>
          <w:szCs w:val="28"/>
        </w:rPr>
        <w:t xml:space="preserve"> дошкольника в мире традиционной культуры».</w:t>
      </w:r>
    </w:p>
    <w:p w:rsidR="00A509E1" w:rsidRPr="001D35C9" w:rsidRDefault="00A509E1" w:rsidP="00A509E1">
      <w:pPr>
        <w:rPr>
          <w:rFonts w:ascii="Times New Roman" w:hAnsi="Times New Roman" w:cs="Times New Roman"/>
          <w:sz w:val="28"/>
          <w:szCs w:val="28"/>
        </w:rPr>
      </w:pPr>
      <w:r w:rsidRPr="008C2AF1">
        <w:rPr>
          <w:rFonts w:ascii="Times New Roman" w:hAnsi="Times New Roman" w:cs="Times New Roman"/>
          <w:sz w:val="28"/>
          <w:szCs w:val="28"/>
        </w:rPr>
        <w:t>Актуальность данной статьи в том, что за последние двадцать лет в нашей стране значительно изменились приоритеты жизненных ценностей. К сожалению, прекрасная традиция, чтение сказок на ночь, в наше время вытесняется миром разнообразных гаджетов, телевидения и инт</w:t>
      </w:r>
      <w:r w:rsidR="001D35C9">
        <w:rPr>
          <w:rFonts w:ascii="Times New Roman" w:hAnsi="Times New Roman" w:cs="Times New Roman"/>
          <w:sz w:val="28"/>
          <w:szCs w:val="28"/>
        </w:rPr>
        <w:t>ернета.</w:t>
      </w:r>
    </w:p>
    <w:p w:rsidR="00A509E1" w:rsidRPr="001D35C9" w:rsidRDefault="00A509E1" w:rsidP="00A509E1">
      <w:pPr>
        <w:rPr>
          <w:rFonts w:ascii="Times New Roman" w:hAnsi="Times New Roman" w:cs="Times New Roman"/>
          <w:sz w:val="28"/>
          <w:szCs w:val="28"/>
        </w:rPr>
      </w:pPr>
    </w:p>
    <w:p w:rsidR="00A509E1" w:rsidRPr="008C2AF1" w:rsidRDefault="00A509E1" w:rsidP="00A509E1">
      <w:pPr>
        <w:rPr>
          <w:rFonts w:ascii="Times New Roman" w:hAnsi="Times New Roman" w:cs="Times New Roman"/>
          <w:sz w:val="28"/>
          <w:szCs w:val="28"/>
        </w:rPr>
      </w:pPr>
      <w:r w:rsidRPr="008C2AF1">
        <w:rPr>
          <w:rFonts w:ascii="Times New Roman" w:hAnsi="Times New Roman" w:cs="Times New Roman"/>
          <w:sz w:val="28"/>
          <w:szCs w:val="28"/>
        </w:rPr>
        <w:t>Дошкольное детство – один из самых важных этапов жизни ребенка: без полноценно прожитого, всесторонне наполненного детства вся его последующая жизнь будет ущербной. Чрезвычайно высокий темп психического, личностного и физического развития в этот период позволяет ребенку в кратчайшие сроки пройти путь от беспомощного существа до человека, владеющего всеми основными началами человеческой культуры" [3].</w:t>
      </w:r>
    </w:p>
    <w:p w:rsidR="00A509E1" w:rsidRPr="008C2AF1" w:rsidRDefault="00A509E1" w:rsidP="00A509E1">
      <w:pPr>
        <w:rPr>
          <w:rFonts w:ascii="Times New Roman" w:hAnsi="Times New Roman" w:cs="Times New Roman"/>
          <w:sz w:val="28"/>
          <w:szCs w:val="28"/>
        </w:rPr>
      </w:pPr>
      <w:r w:rsidRPr="008C2AF1">
        <w:rPr>
          <w:rFonts w:ascii="Times New Roman" w:hAnsi="Times New Roman" w:cs="Times New Roman"/>
          <w:sz w:val="28"/>
          <w:szCs w:val="28"/>
        </w:rPr>
        <w:t xml:space="preserve">Субъектом может быть тот, кто постоянно находится в отношениях </w:t>
      </w:r>
      <w:proofErr w:type="spellStart"/>
      <w:r w:rsidRPr="008C2AF1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8C2AF1">
        <w:rPr>
          <w:rFonts w:ascii="Times New Roman" w:hAnsi="Times New Roman" w:cs="Times New Roman"/>
          <w:sz w:val="28"/>
          <w:szCs w:val="28"/>
        </w:rPr>
        <w:t xml:space="preserve"> с другими людьми. Если родители и педагоги относятся к ребенку как к объекту воспитания, у него очень мало шансов обрести </w:t>
      </w:r>
      <w:proofErr w:type="spellStart"/>
      <w:r w:rsidRPr="008C2AF1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8C2AF1">
        <w:rPr>
          <w:rFonts w:ascii="Times New Roman" w:hAnsi="Times New Roman" w:cs="Times New Roman"/>
          <w:sz w:val="28"/>
          <w:szCs w:val="28"/>
        </w:rPr>
        <w:t xml:space="preserve">. Свое человеческое достоинство, свою человеческую сущность ребенок обретает тогда, когда он любим. Не имея еще ни жизненного опыта, ни развитого характера, не неся в себе возможности удовлетворения прагматических интересов взрослого, являясь, с точки зрения прагматики, обузой, "кусочком плоти", за которым нужно ухаживать, на который нужно тратить время и т.д., не признаваемый самостоятельной полноценной личностью, ребенок имеет только одну возможность обнаружить в себе человека: он видит себя человеком в зеркале любви со стороны близких взрослых. Если он любим, значит, он человек. Именно любовью познается другой человек, в том числе, ребенок, любовью, как лучом, высвечивается в другом его истинная индивидуальность, его действительные возможности, его настоящее "Я", и, соответственно, появляется возможность действительной помощи ребенку в его развитии и решении его проблем. [1] Ребенку необходимо существовать в пространстве такой деятельности, в которой возможна </w:t>
      </w:r>
      <w:proofErr w:type="spellStart"/>
      <w:r w:rsidRPr="008C2AF1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8C2AF1">
        <w:rPr>
          <w:rFonts w:ascii="Times New Roman" w:hAnsi="Times New Roman" w:cs="Times New Roman"/>
          <w:sz w:val="28"/>
          <w:szCs w:val="28"/>
        </w:rPr>
        <w:t xml:space="preserve">, которая востребует от него способность к принятию решений и позволяет нести ответственность за свои </w:t>
      </w:r>
      <w:r w:rsidRPr="008C2AF1">
        <w:rPr>
          <w:rFonts w:ascii="Times New Roman" w:hAnsi="Times New Roman" w:cs="Times New Roman"/>
          <w:sz w:val="28"/>
          <w:szCs w:val="28"/>
        </w:rPr>
        <w:lastRenderedPageBreak/>
        <w:t>действия. Важным признаком этой деятельности является также то, что ее предметом являются ценности, сфера духовного, а значит, эта деятельность актуализирует возможность поступка. Для дошкольников таким средством является сказка, которая представляет собой феномен культуры, ведет свое происхождение из архаического мифа, и как преобразованная форма мифа содержит в себе инструментарий детского мышления. Сказка играет в мышлении ребенка ту же роль, что в мышлении взрослого играет логика.</w:t>
      </w:r>
    </w:p>
    <w:p w:rsidR="00A509E1" w:rsidRPr="008C2AF1" w:rsidRDefault="00A509E1" w:rsidP="00A509E1">
      <w:pPr>
        <w:rPr>
          <w:rFonts w:ascii="Times New Roman" w:hAnsi="Times New Roman" w:cs="Times New Roman"/>
          <w:sz w:val="28"/>
          <w:szCs w:val="28"/>
        </w:rPr>
      </w:pPr>
      <w:r w:rsidRPr="008C2AF1">
        <w:rPr>
          <w:rFonts w:ascii="Times New Roman" w:hAnsi="Times New Roman" w:cs="Times New Roman"/>
          <w:sz w:val="28"/>
          <w:szCs w:val="28"/>
        </w:rPr>
        <w:t xml:space="preserve">В ней, во-первых, представлены ценности и социокультурные образцы, а также архетипы культуры народа. Во-вторых, в силу того, что сказка </w:t>
      </w:r>
      <w:proofErr w:type="spellStart"/>
      <w:r w:rsidRPr="008C2AF1">
        <w:rPr>
          <w:rFonts w:ascii="Times New Roman" w:hAnsi="Times New Roman" w:cs="Times New Roman"/>
          <w:sz w:val="28"/>
          <w:szCs w:val="28"/>
        </w:rPr>
        <w:t>гомологична</w:t>
      </w:r>
      <w:proofErr w:type="spellEnd"/>
      <w:r w:rsidRPr="008C2AF1">
        <w:rPr>
          <w:rFonts w:ascii="Times New Roman" w:hAnsi="Times New Roman" w:cs="Times New Roman"/>
          <w:sz w:val="28"/>
          <w:szCs w:val="28"/>
        </w:rPr>
        <w:t xml:space="preserve"> по своей структуре сюжетно-ролевой игре дошкольника, она является эффективным средством развития деятельности ребенка. Наконец, в сказке представлены знания о мире, специфическая картина мира, соответствующая специфике детской картины мира. [2]. Г. </w:t>
      </w:r>
      <w:proofErr w:type="spellStart"/>
      <w:r w:rsidRPr="008C2AF1">
        <w:rPr>
          <w:rFonts w:ascii="Times New Roman" w:hAnsi="Times New Roman" w:cs="Times New Roman"/>
          <w:sz w:val="28"/>
          <w:szCs w:val="28"/>
        </w:rPr>
        <w:t>Подпорина</w:t>
      </w:r>
      <w:proofErr w:type="spellEnd"/>
      <w:r w:rsidRPr="008C2AF1">
        <w:rPr>
          <w:rFonts w:ascii="Times New Roman" w:hAnsi="Times New Roman" w:cs="Times New Roman"/>
          <w:sz w:val="28"/>
          <w:szCs w:val="28"/>
        </w:rPr>
        <w:t xml:space="preserve"> считает, что "сказка – это инновационный, универсальный инструмент, позволяющий сформировать не только духовно-развитую личность, обладающую эстетической культурой, а личность, социально адаптированную, психологически устойчивую, обладающую упорядоченной системой ценностей, имеющую в своем сознании четкую картину мира, обладающую внутренней и внешней гармонией".</w:t>
      </w:r>
    </w:p>
    <w:p w:rsidR="00A509E1" w:rsidRPr="008C2AF1" w:rsidRDefault="00A509E1" w:rsidP="00A509E1">
      <w:pPr>
        <w:rPr>
          <w:rFonts w:ascii="Times New Roman" w:hAnsi="Times New Roman" w:cs="Times New Roman"/>
          <w:sz w:val="28"/>
          <w:szCs w:val="28"/>
        </w:rPr>
      </w:pPr>
      <w:r w:rsidRPr="008C2AF1">
        <w:rPr>
          <w:rFonts w:ascii="Times New Roman" w:hAnsi="Times New Roman" w:cs="Times New Roman"/>
          <w:sz w:val="28"/>
          <w:szCs w:val="28"/>
        </w:rPr>
        <w:t xml:space="preserve">Оказавшись же вне вектора культуры, духовности, не обретя или утратив социокультурные образцы, ребенок (человек) осуществляет свой путь «впотьмах» или </w:t>
      </w:r>
      <w:proofErr w:type="spellStart"/>
      <w:r w:rsidRPr="008C2AF1">
        <w:rPr>
          <w:rFonts w:ascii="Times New Roman" w:hAnsi="Times New Roman" w:cs="Times New Roman"/>
          <w:sz w:val="28"/>
          <w:szCs w:val="28"/>
        </w:rPr>
        <w:t>безвыборно</w:t>
      </w:r>
      <w:proofErr w:type="spellEnd"/>
      <w:r w:rsidRPr="008C2AF1">
        <w:rPr>
          <w:rFonts w:ascii="Times New Roman" w:hAnsi="Times New Roman" w:cs="Times New Roman"/>
          <w:sz w:val="28"/>
          <w:szCs w:val="28"/>
        </w:rPr>
        <w:t>. То же самое происходит также в том случае, если рядом с ребенком находится взрослый, осуществляющий образование в стратегиях "стань таким, как я хочу" или "будь, как я", замыкающий ребенка «на себя».</w:t>
      </w:r>
    </w:p>
    <w:p w:rsidR="00A509E1" w:rsidRPr="008C2AF1" w:rsidRDefault="00A509E1" w:rsidP="00A509E1">
      <w:pPr>
        <w:rPr>
          <w:rFonts w:ascii="Times New Roman" w:hAnsi="Times New Roman" w:cs="Times New Roman"/>
          <w:sz w:val="28"/>
          <w:szCs w:val="28"/>
        </w:rPr>
      </w:pPr>
      <w:r w:rsidRPr="008C2AF1">
        <w:rPr>
          <w:rFonts w:ascii="Times New Roman" w:hAnsi="Times New Roman" w:cs="Times New Roman"/>
          <w:sz w:val="28"/>
          <w:szCs w:val="28"/>
        </w:rPr>
        <w:t>За последние двадцать лет в нашей стране значительно изменились приоритеты жизненных ценностей. К сожалению, прекрасная традиция, чтение сказок на ночь, в наше время вытесняется миром разнообразных гаджетов, телевидения и интернета. Так, почти половина детей, говорят, что им гораздо интереснее посмотреть телевизор или же поиграть в игру. Впрочем, родители тоже не проявляют настойчивости – они говорят, что на сказки на ночь у них просто нет времени, а еще</w:t>
      </w:r>
      <w:proofErr w:type="gramStart"/>
      <w:r w:rsidRPr="008C2A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2AF1">
        <w:rPr>
          <w:rFonts w:ascii="Times New Roman" w:hAnsi="Times New Roman" w:cs="Times New Roman"/>
          <w:sz w:val="28"/>
          <w:szCs w:val="28"/>
        </w:rPr>
        <w:t xml:space="preserve"> потому что выматываясь за день на работе, они возвращаются домой в стрессовой состоянии, потому о прочтении ребенку сказки не может быть и речи. Отсюда отдельное молодое родительское поколение стремится развивать в своих малышах "бойцовские" качества характера, "забывая" прививать доброту, взаимовыручку, заботу. Бесконтрольное увлечение "странными" играми воспитывает в детских неокрепших душах агрессию, вседозволенность, эгоизм. К 5-6 годам родители замечают свои проблемы в воспитании и начинают бегать со своими чадами по психологам. Большой процент детей испытывает </w:t>
      </w:r>
      <w:r w:rsidRPr="008C2AF1">
        <w:rPr>
          <w:rFonts w:ascii="Times New Roman" w:hAnsi="Times New Roman" w:cs="Times New Roman"/>
          <w:sz w:val="28"/>
          <w:szCs w:val="28"/>
        </w:rPr>
        <w:lastRenderedPageBreak/>
        <w:t>трудности в общении. Это возраст от 5 до 11-12 лет. Эти дети замкнуты и общение сводится к однозначным ответам. Родители чаще говорят о том, что времени заниматься детьми остается все меньше и меньше. Стремление к материальному обеспечению сводит к минимуму общение, собственно, с детьми. [4]</w:t>
      </w:r>
    </w:p>
    <w:p w:rsidR="008C2AF1" w:rsidRDefault="008C2AF1" w:rsidP="00A509E1">
      <w:pPr>
        <w:rPr>
          <w:rFonts w:ascii="Times New Roman" w:hAnsi="Times New Roman" w:cs="Times New Roman"/>
          <w:sz w:val="28"/>
          <w:szCs w:val="28"/>
        </w:rPr>
      </w:pPr>
    </w:p>
    <w:p w:rsidR="008C2AF1" w:rsidRDefault="008C2AF1" w:rsidP="00A509E1">
      <w:pPr>
        <w:rPr>
          <w:rFonts w:ascii="Times New Roman" w:hAnsi="Times New Roman" w:cs="Times New Roman"/>
          <w:sz w:val="28"/>
          <w:szCs w:val="28"/>
        </w:rPr>
      </w:pPr>
    </w:p>
    <w:p w:rsidR="008C2AF1" w:rsidRDefault="008C2AF1" w:rsidP="00A509E1">
      <w:pPr>
        <w:rPr>
          <w:rFonts w:ascii="Times New Roman" w:hAnsi="Times New Roman" w:cs="Times New Roman"/>
          <w:sz w:val="28"/>
          <w:szCs w:val="28"/>
        </w:rPr>
      </w:pPr>
    </w:p>
    <w:p w:rsidR="008C2AF1" w:rsidRDefault="008C2AF1" w:rsidP="00A509E1">
      <w:pPr>
        <w:rPr>
          <w:rFonts w:ascii="Times New Roman" w:hAnsi="Times New Roman" w:cs="Times New Roman"/>
          <w:sz w:val="28"/>
          <w:szCs w:val="28"/>
        </w:rPr>
      </w:pPr>
    </w:p>
    <w:p w:rsidR="008C2AF1" w:rsidRDefault="008C2AF1" w:rsidP="00A509E1">
      <w:pPr>
        <w:rPr>
          <w:rFonts w:ascii="Times New Roman" w:hAnsi="Times New Roman" w:cs="Times New Roman"/>
          <w:sz w:val="28"/>
          <w:szCs w:val="28"/>
        </w:rPr>
      </w:pPr>
    </w:p>
    <w:p w:rsidR="00A509E1" w:rsidRPr="008C2AF1" w:rsidRDefault="00A509E1" w:rsidP="00A509E1">
      <w:pPr>
        <w:rPr>
          <w:rFonts w:ascii="Times New Roman" w:hAnsi="Times New Roman" w:cs="Times New Roman"/>
          <w:sz w:val="28"/>
          <w:szCs w:val="28"/>
        </w:rPr>
      </w:pPr>
      <w:r w:rsidRPr="008C2AF1">
        <w:rPr>
          <w:rFonts w:ascii="Times New Roman" w:hAnsi="Times New Roman" w:cs="Times New Roman"/>
          <w:sz w:val="28"/>
          <w:szCs w:val="28"/>
        </w:rPr>
        <w:br/>
      </w:r>
    </w:p>
    <w:p w:rsidR="00A509E1" w:rsidRPr="008C2AF1" w:rsidRDefault="00A509E1" w:rsidP="00A509E1">
      <w:pPr>
        <w:rPr>
          <w:rFonts w:ascii="Times New Roman" w:hAnsi="Times New Roman" w:cs="Times New Roman"/>
          <w:sz w:val="28"/>
          <w:szCs w:val="28"/>
        </w:rPr>
      </w:pPr>
      <w:r w:rsidRPr="008C2AF1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A509E1" w:rsidRPr="008C2AF1" w:rsidRDefault="00A509E1" w:rsidP="00A509E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2AF1">
        <w:rPr>
          <w:rFonts w:ascii="Times New Roman" w:hAnsi="Times New Roman" w:cs="Times New Roman"/>
          <w:sz w:val="28"/>
          <w:szCs w:val="28"/>
        </w:rPr>
        <w:t>Большунов</w:t>
      </w:r>
      <w:proofErr w:type="spellEnd"/>
      <w:r w:rsidRPr="008C2AF1">
        <w:rPr>
          <w:rFonts w:ascii="Times New Roman" w:hAnsi="Times New Roman" w:cs="Times New Roman"/>
          <w:sz w:val="28"/>
          <w:szCs w:val="28"/>
        </w:rPr>
        <w:t xml:space="preserve">, А. Я. Интеллектуальное развитие и обучение детей дошкольного возраста / А. Я. </w:t>
      </w:r>
      <w:proofErr w:type="spellStart"/>
      <w:r w:rsidRPr="008C2AF1">
        <w:rPr>
          <w:rFonts w:ascii="Times New Roman" w:hAnsi="Times New Roman" w:cs="Times New Roman"/>
          <w:sz w:val="28"/>
          <w:szCs w:val="28"/>
        </w:rPr>
        <w:t>Большунов</w:t>
      </w:r>
      <w:proofErr w:type="spellEnd"/>
      <w:r w:rsidRPr="008C2AF1">
        <w:rPr>
          <w:rFonts w:ascii="Times New Roman" w:hAnsi="Times New Roman" w:cs="Times New Roman"/>
          <w:sz w:val="28"/>
          <w:szCs w:val="28"/>
        </w:rPr>
        <w:t xml:space="preserve">, Н. Я. </w:t>
      </w:r>
      <w:proofErr w:type="spellStart"/>
      <w:r w:rsidRPr="008C2AF1">
        <w:rPr>
          <w:rFonts w:ascii="Times New Roman" w:hAnsi="Times New Roman" w:cs="Times New Roman"/>
          <w:sz w:val="28"/>
          <w:szCs w:val="28"/>
        </w:rPr>
        <w:t>Большунова</w:t>
      </w:r>
      <w:proofErr w:type="spellEnd"/>
      <w:r w:rsidRPr="008C2AF1">
        <w:rPr>
          <w:rFonts w:ascii="Times New Roman" w:hAnsi="Times New Roman" w:cs="Times New Roman"/>
          <w:sz w:val="28"/>
          <w:szCs w:val="28"/>
        </w:rPr>
        <w:t xml:space="preserve"> // Развитие личности в современном образовательном пространстве</w:t>
      </w:r>
      <w:proofErr w:type="gramStart"/>
      <w:r w:rsidRPr="008C2A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2AF1">
        <w:rPr>
          <w:rFonts w:ascii="Times New Roman" w:hAnsi="Times New Roman" w:cs="Times New Roman"/>
          <w:sz w:val="28"/>
          <w:szCs w:val="28"/>
        </w:rPr>
        <w:t xml:space="preserve"> сб. ст. – Новосибирск : Изд-во НГПУ, 2001. – С. 3–17.</w:t>
      </w:r>
    </w:p>
    <w:p w:rsidR="00A509E1" w:rsidRPr="008C2AF1" w:rsidRDefault="00A509E1" w:rsidP="00A509E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2AF1">
        <w:rPr>
          <w:rFonts w:ascii="Times New Roman" w:hAnsi="Times New Roman" w:cs="Times New Roman"/>
          <w:sz w:val="28"/>
          <w:szCs w:val="28"/>
        </w:rPr>
        <w:t>Большунова</w:t>
      </w:r>
      <w:proofErr w:type="spellEnd"/>
      <w:r w:rsidRPr="008C2AF1">
        <w:rPr>
          <w:rFonts w:ascii="Times New Roman" w:hAnsi="Times New Roman" w:cs="Times New Roman"/>
          <w:sz w:val="28"/>
          <w:szCs w:val="28"/>
        </w:rPr>
        <w:t xml:space="preserve">, Н. Я. Место сказки в дошкольном образовании / Н. Я. </w:t>
      </w:r>
      <w:proofErr w:type="spellStart"/>
      <w:r w:rsidRPr="008C2AF1">
        <w:rPr>
          <w:rFonts w:ascii="Times New Roman" w:hAnsi="Times New Roman" w:cs="Times New Roman"/>
          <w:sz w:val="28"/>
          <w:szCs w:val="28"/>
        </w:rPr>
        <w:t>Большунова</w:t>
      </w:r>
      <w:proofErr w:type="spellEnd"/>
      <w:r w:rsidRPr="008C2AF1">
        <w:rPr>
          <w:rFonts w:ascii="Times New Roman" w:hAnsi="Times New Roman" w:cs="Times New Roman"/>
          <w:sz w:val="28"/>
          <w:szCs w:val="28"/>
        </w:rPr>
        <w:t xml:space="preserve"> // Вопросы психологии. – 1993. – № 5. – С. 39–43.</w:t>
      </w:r>
    </w:p>
    <w:p w:rsidR="00A509E1" w:rsidRPr="008C2AF1" w:rsidRDefault="00A509E1" w:rsidP="00A509E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2A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AF1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8C2AF1">
        <w:rPr>
          <w:rFonts w:ascii="Times New Roman" w:hAnsi="Times New Roman" w:cs="Times New Roman"/>
          <w:sz w:val="28"/>
          <w:szCs w:val="28"/>
        </w:rPr>
        <w:t xml:space="preserve"> и развивающая работа с детьми: Учеб. пособие для студ. сред. </w:t>
      </w:r>
      <w:proofErr w:type="spellStart"/>
      <w:r w:rsidRPr="008C2AF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C2AF1">
        <w:rPr>
          <w:rFonts w:ascii="Times New Roman" w:hAnsi="Times New Roman" w:cs="Times New Roman"/>
          <w:sz w:val="28"/>
          <w:szCs w:val="28"/>
        </w:rPr>
        <w:t xml:space="preserve">. учеб. заведений / И.В. Дубровина, А.Д. Андреева, Е.Е. Данилова, Т.В. </w:t>
      </w:r>
      <w:proofErr w:type="spellStart"/>
      <w:r w:rsidRPr="008C2AF1">
        <w:rPr>
          <w:rFonts w:ascii="Times New Roman" w:hAnsi="Times New Roman" w:cs="Times New Roman"/>
          <w:sz w:val="28"/>
          <w:szCs w:val="28"/>
        </w:rPr>
        <w:t>Вохмянина</w:t>
      </w:r>
      <w:proofErr w:type="spellEnd"/>
      <w:r w:rsidRPr="008C2AF1">
        <w:rPr>
          <w:rFonts w:ascii="Times New Roman" w:hAnsi="Times New Roman" w:cs="Times New Roman"/>
          <w:sz w:val="28"/>
          <w:szCs w:val="28"/>
        </w:rPr>
        <w:t>; Под ред. И.В. Дубровиной. М.: Издательский центр "Академия", 1998.</w:t>
      </w:r>
    </w:p>
    <w:p w:rsidR="00A509E1" w:rsidRPr="008C2AF1" w:rsidRDefault="00A509E1" w:rsidP="00A509E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2AF1">
        <w:rPr>
          <w:rFonts w:ascii="Times New Roman" w:hAnsi="Times New Roman" w:cs="Times New Roman"/>
          <w:sz w:val="28"/>
          <w:szCs w:val="28"/>
        </w:rPr>
        <w:t>Интернет ресурс</w:t>
      </w:r>
    </w:p>
    <w:p w:rsidR="00A509E1" w:rsidRPr="008C2AF1" w:rsidRDefault="00A509E1" w:rsidP="00A509E1">
      <w:pPr>
        <w:rPr>
          <w:rFonts w:ascii="Times New Roman" w:hAnsi="Times New Roman" w:cs="Times New Roman"/>
          <w:sz w:val="28"/>
          <w:szCs w:val="28"/>
        </w:rPr>
      </w:pPr>
      <w:r w:rsidRPr="008C2AF1">
        <w:rPr>
          <w:rFonts w:ascii="Times New Roman" w:hAnsi="Times New Roman" w:cs="Times New Roman"/>
          <w:sz w:val="28"/>
          <w:szCs w:val="28"/>
        </w:rPr>
        <w:br/>
      </w:r>
    </w:p>
    <w:p w:rsidR="00A509E1" w:rsidRPr="008C2AF1" w:rsidRDefault="00A509E1" w:rsidP="00A509E1">
      <w:pPr>
        <w:rPr>
          <w:rFonts w:ascii="Times New Roman" w:hAnsi="Times New Roman" w:cs="Times New Roman"/>
          <w:sz w:val="28"/>
          <w:szCs w:val="28"/>
        </w:rPr>
      </w:pPr>
      <w:r w:rsidRPr="008C2AF1">
        <w:rPr>
          <w:rFonts w:ascii="Times New Roman" w:hAnsi="Times New Roman" w:cs="Times New Roman"/>
          <w:sz w:val="28"/>
          <w:szCs w:val="28"/>
        </w:rPr>
        <w:br/>
      </w:r>
    </w:p>
    <w:p w:rsidR="00A509E1" w:rsidRPr="008C2AF1" w:rsidRDefault="00A509E1" w:rsidP="00A509E1">
      <w:pPr>
        <w:rPr>
          <w:rFonts w:ascii="Times New Roman" w:hAnsi="Times New Roman" w:cs="Times New Roman"/>
          <w:sz w:val="28"/>
          <w:szCs w:val="28"/>
        </w:rPr>
      </w:pPr>
      <w:r w:rsidRPr="008C2AF1">
        <w:rPr>
          <w:rFonts w:ascii="Times New Roman" w:hAnsi="Times New Roman" w:cs="Times New Roman"/>
          <w:sz w:val="28"/>
          <w:szCs w:val="28"/>
        </w:rPr>
        <w:br/>
      </w:r>
    </w:p>
    <w:p w:rsidR="00A509E1" w:rsidRPr="008C2AF1" w:rsidRDefault="00A509E1" w:rsidP="00A509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2AF1">
        <w:rPr>
          <w:rFonts w:ascii="Times New Roman" w:hAnsi="Times New Roman" w:cs="Times New Roman"/>
          <w:sz w:val="28"/>
          <w:szCs w:val="28"/>
        </w:rPr>
        <w:br/>
      </w:r>
    </w:p>
    <w:p w:rsidR="00A509E1" w:rsidRPr="008C2AF1" w:rsidRDefault="00A509E1" w:rsidP="00A509E1">
      <w:pPr>
        <w:rPr>
          <w:rFonts w:ascii="Times New Roman" w:hAnsi="Times New Roman" w:cs="Times New Roman"/>
          <w:sz w:val="28"/>
          <w:szCs w:val="28"/>
        </w:rPr>
      </w:pPr>
    </w:p>
    <w:p w:rsidR="00925860" w:rsidRPr="008C2AF1" w:rsidRDefault="00925860">
      <w:pPr>
        <w:rPr>
          <w:rFonts w:ascii="Times New Roman" w:hAnsi="Times New Roman" w:cs="Times New Roman"/>
          <w:sz w:val="28"/>
          <w:szCs w:val="28"/>
        </w:rPr>
      </w:pPr>
    </w:p>
    <w:sectPr w:rsidR="00925860" w:rsidRPr="008C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527A"/>
    <w:multiLevelType w:val="multilevel"/>
    <w:tmpl w:val="A330E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EA"/>
    <w:rsid w:val="001D35C9"/>
    <w:rsid w:val="00277FAC"/>
    <w:rsid w:val="003D77EA"/>
    <w:rsid w:val="008C2AF1"/>
    <w:rsid w:val="00925860"/>
    <w:rsid w:val="00A5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ret</cp:lastModifiedBy>
  <cp:revision>8</cp:revision>
  <dcterms:created xsi:type="dcterms:W3CDTF">2019-03-22T06:09:00Z</dcterms:created>
  <dcterms:modified xsi:type="dcterms:W3CDTF">2021-11-25T11:08:00Z</dcterms:modified>
</cp:coreProperties>
</file>